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50D1" w14:textId="1EC1AE62" w:rsidR="00CF130C" w:rsidRPr="00442AB9" w:rsidRDefault="004105CE" w:rsidP="00867C4D">
      <w:pPr>
        <w:jc w:val="center"/>
        <w:rPr>
          <w:rFonts w:ascii="Arial" w:hAnsi="Arial" w:cs="Arial"/>
          <w:lang w:eastAsia="cs-CZ"/>
        </w:rPr>
        <w:sectPr w:rsidR="00CF130C" w:rsidRPr="00442AB9" w:rsidSect="00622F97"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  <w:r w:rsidRPr="00442AB9">
        <w:rPr>
          <w:rFonts w:ascii="Arial" w:eastAsia="Tahoma" w:hAnsi="Arial" w:cs="Arial"/>
          <w:sz w:val="44"/>
          <w:szCs w:val="24"/>
        </w:rPr>
        <w:t>Závazná přihláška na letní dětský tábor</w:t>
      </w:r>
    </w:p>
    <w:p w14:paraId="62F9DD3A" w14:textId="77777777" w:rsidR="00A83E45" w:rsidRPr="00442AB9" w:rsidRDefault="00A83E45" w:rsidP="009829A2">
      <w:pPr>
        <w:pStyle w:val="Nadpis2"/>
        <w:rPr>
          <w:rFonts w:ascii="Arial" w:hAnsi="Arial" w:cs="Arial"/>
          <w:sz w:val="24"/>
          <w:szCs w:val="24"/>
        </w:rPr>
      </w:pPr>
      <w:r w:rsidRPr="00442AB9">
        <w:rPr>
          <w:rFonts w:ascii="Arial" w:hAnsi="Arial" w:cs="Arial"/>
        </w:rPr>
        <w:lastRenderedPageBreak/>
        <w:t>Účastník tábora</w:t>
      </w:r>
    </w:p>
    <w:p w14:paraId="62F9DD3B" w14:textId="5C0AD5EE" w:rsidR="00A83E45" w:rsidRPr="00442AB9" w:rsidRDefault="00A83E45" w:rsidP="00953C91">
      <w:pPr>
        <w:spacing w:after="120" w:line="360" w:lineRule="auto"/>
        <w:rPr>
          <w:rFonts w:ascii="Arial" w:eastAsia="Times New Roman" w:hAnsi="Arial" w:cs="Arial"/>
          <w:szCs w:val="24"/>
          <w:lang w:eastAsia="cs-CZ"/>
        </w:rPr>
      </w:pPr>
      <w:r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</w:t>
      </w:r>
      <w:r w:rsidR="004105CE"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……………………………………………</w:t>
      </w:r>
      <w:r w:rsid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………</w:t>
      </w:r>
      <w:proofErr w:type="gramStart"/>
      <w:r w:rsid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…..</w:t>
      </w:r>
      <w:proofErr w:type="gramEnd"/>
    </w:p>
    <w:p w14:paraId="62F9DD3C" w14:textId="63CE7C06" w:rsidR="00A83E45" w:rsidRPr="00442AB9" w:rsidRDefault="00A83E45" w:rsidP="00953C91">
      <w:pPr>
        <w:spacing w:after="120" w:line="360" w:lineRule="auto"/>
        <w:rPr>
          <w:rFonts w:ascii="Arial" w:hAnsi="Arial" w:cs="Arial"/>
          <w:sz w:val="20"/>
          <w:lang w:eastAsia="cs-CZ"/>
        </w:rPr>
      </w:pPr>
      <w:r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4105CE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proofErr w:type="gramStart"/>
      <w:r w:rsid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…..</w:t>
      </w:r>
      <w:r w:rsidR="004105CE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rodné</w:t>
      </w:r>
      <w:proofErr w:type="gramEnd"/>
      <w:r w:rsidR="004105CE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číslo</w:t>
      </w:r>
      <w:r w:rsidR="00D21511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: </w:t>
      </w:r>
      <w:r w:rsidR="00493373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4105CE" w:rsidRPr="00442AB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……………………………</w:t>
      </w:r>
    </w:p>
    <w:p w14:paraId="62F9DD3D" w14:textId="53DE7414" w:rsidR="00A83E45" w:rsidRPr="00442AB9" w:rsidRDefault="004105CE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trvalé </w:t>
      </w:r>
      <w:r w:rsidR="00A83E45"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</w:t>
      </w:r>
      <w:r w:rsidRP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……………………………………</w:t>
      </w:r>
      <w:r w:rsidR="00442AB9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</w:t>
      </w:r>
    </w:p>
    <w:p w14:paraId="62F9DD3E" w14:textId="31C9B739" w:rsidR="00A83E45" w:rsidRPr="00442AB9" w:rsidRDefault="004105CE" w:rsidP="00B2447F">
      <w:pPr>
        <w:pStyle w:val="Nadpis2"/>
        <w:rPr>
          <w:rFonts w:ascii="Arial" w:hAnsi="Arial" w:cs="Arial"/>
        </w:rPr>
      </w:pPr>
      <w:r w:rsidRPr="00442AB9">
        <w:rPr>
          <w:rFonts w:ascii="Arial" w:hAnsi="Arial" w:cs="Arial"/>
        </w:rPr>
        <w:t>Zákonný zástupce</w:t>
      </w:r>
    </w:p>
    <w:p w14:paraId="62F9DD3F" w14:textId="07402972" w:rsidR="00A83E45" w:rsidRPr="00442AB9" w:rsidRDefault="004105CE" w:rsidP="00953C91">
      <w:pPr>
        <w:spacing w:after="120" w:line="360" w:lineRule="auto"/>
        <w:rPr>
          <w:rFonts w:ascii="Arial" w:hAnsi="Arial" w:cs="Arial"/>
          <w:sz w:val="20"/>
        </w:rPr>
      </w:pPr>
      <w:r w:rsidRPr="00442AB9">
        <w:rPr>
          <w:rFonts w:ascii="Arial" w:hAnsi="Arial" w:cs="Arial"/>
          <w:sz w:val="20"/>
        </w:rPr>
        <w:t>jméno a příjmení</w:t>
      </w:r>
    </w:p>
    <w:p w14:paraId="03919835" w14:textId="4CBB3CFF" w:rsidR="00442AB9" w:rsidRPr="00F80CB6" w:rsidRDefault="00A83E45" w:rsidP="00F80CB6">
      <w:pPr>
        <w:spacing w:after="0" w:line="360" w:lineRule="auto"/>
        <w:rPr>
          <w:rFonts w:ascii="Arial" w:hAnsi="Arial" w:cs="Arial"/>
          <w:sz w:val="20"/>
        </w:rPr>
      </w:pPr>
      <w:r w:rsidRPr="00442AB9">
        <w:rPr>
          <w:rFonts w:ascii="Arial" w:hAnsi="Arial" w:cs="Arial"/>
          <w:sz w:val="20"/>
        </w:rPr>
        <w:t>…………………………</w:t>
      </w:r>
      <w:r w:rsidR="00953C91" w:rsidRPr="00442AB9">
        <w:rPr>
          <w:rFonts w:ascii="Arial" w:hAnsi="Arial" w:cs="Arial"/>
          <w:sz w:val="20"/>
        </w:rPr>
        <w:t>……</w:t>
      </w:r>
      <w:r w:rsidR="004105CE" w:rsidRPr="00442AB9">
        <w:rPr>
          <w:rFonts w:ascii="Arial" w:hAnsi="Arial" w:cs="Arial"/>
          <w:sz w:val="20"/>
        </w:rPr>
        <w:t>………………….</w:t>
      </w:r>
      <w:r w:rsidRPr="00442AB9">
        <w:rPr>
          <w:rFonts w:ascii="Arial" w:hAnsi="Arial" w:cs="Arial"/>
          <w:sz w:val="20"/>
        </w:rPr>
        <w:t>, tel.: …………………</w:t>
      </w:r>
      <w:r w:rsidR="00953C91" w:rsidRPr="00442AB9">
        <w:rPr>
          <w:rFonts w:ascii="Arial" w:hAnsi="Arial" w:cs="Arial"/>
          <w:sz w:val="20"/>
        </w:rPr>
        <w:t>…</w:t>
      </w:r>
      <w:r w:rsidR="004105CE" w:rsidRPr="00442AB9">
        <w:rPr>
          <w:rFonts w:ascii="Arial" w:hAnsi="Arial" w:cs="Arial"/>
          <w:sz w:val="20"/>
        </w:rPr>
        <w:t>…., e-mail.:……………………………….</w:t>
      </w:r>
    </w:p>
    <w:p w14:paraId="7D23D08F" w14:textId="71E7EEBF" w:rsidR="007C0589" w:rsidRDefault="007C0589" w:rsidP="00BB749D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Adresa a termín</w:t>
      </w:r>
    </w:p>
    <w:p w14:paraId="6204EC3E" w14:textId="6B7FDAC3" w:rsidR="007C0589" w:rsidRDefault="007C0589" w:rsidP="007C058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589">
        <w:rPr>
          <w:rFonts w:ascii="Arial" w:hAnsi="Arial" w:cs="Arial"/>
          <w:sz w:val="20"/>
          <w:szCs w:val="20"/>
        </w:rPr>
        <w:t>Tábor proběhne 25. 7. – 1. 8. 2020</w:t>
      </w:r>
    </w:p>
    <w:p w14:paraId="22F86354" w14:textId="486C336A" w:rsidR="007C0589" w:rsidRDefault="007C0589" w:rsidP="007C058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Penzion Klamovka</w:t>
      </w:r>
    </w:p>
    <w:p w14:paraId="174836D4" w14:textId="316B8FD4" w:rsidR="007C0589" w:rsidRDefault="007C0589" w:rsidP="007C0589">
      <w:pPr>
        <w:tabs>
          <w:tab w:val="left" w:pos="1418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Stradonice 3</w:t>
      </w:r>
    </w:p>
    <w:p w14:paraId="47027B6E" w14:textId="06797396" w:rsidR="007C0589" w:rsidRDefault="007C0589" w:rsidP="007C0589">
      <w:pPr>
        <w:tabs>
          <w:tab w:val="left" w:pos="1418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267 05 Nižbor</w:t>
      </w:r>
    </w:p>
    <w:p w14:paraId="7C54047A" w14:textId="77777777" w:rsidR="007C0589" w:rsidRPr="007C0589" w:rsidRDefault="007C0589" w:rsidP="007C0589">
      <w:pPr>
        <w:tabs>
          <w:tab w:val="left" w:pos="1418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A245D9B" w14:textId="2B3E0DFE" w:rsidR="004105CE" w:rsidRPr="0092606A" w:rsidRDefault="0092606A" w:rsidP="002D2C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2606A">
        <w:rPr>
          <w:rFonts w:ascii="Arial" w:hAnsi="Arial" w:cs="Arial"/>
          <w:sz w:val="26"/>
          <w:szCs w:val="26"/>
        </w:rPr>
        <w:t>Cena tábora a platební podmínky</w:t>
      </w:r>
    </w:p>
    <w:p w14:paraId="008C4D7F" w14:textId="77777777" w:rsidR="0092606A" w:rsidRDefault="0092606A" w:rsidP="002D2C55">
      <w:pPr>
        <w:spacing w:after="0" w:line="240" w:lineRule="auto"/>
        <w:rPr>
          <w:rFonts w:ascii="Arial" w:hAnsi="Arial" w:cs="Arial"/>
          <w:sz w:val="20"/>
        </w:rPr>
      </w:pPr>
    </w:p>
    <w:p w14:paraId="2185BC08" w14:textId="5114E7A2" w:rsidR="0092606A" w:rsidRDefault="0092606A" w:rsidP="00091DE2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Cena:</w:t>
      </w:r>
      <w:r w:rsidR="00091DE2">
        <w:rPr>
          <w:rFonts w:ascii="Arial" w:hAnsi="Arial" w:cs="Arial"/>
          <w:sz w:val="20"/>
        </w:rPr>
        <w:tab/>
      </w:r>
      <w:r w:rsidR="00091DE2" w:rsidRPr="007C0589">
        <w:rPr>
          <w:rFonts w:ascii="Arial" w:hAnsi="Arial" w:cs="Arial"/>
          <w:b/>
          <w:sz w:val="20"/>
        </w:rPr>
        <w:t>3. 700 Kč</w:t>
      </w:r>
    </w:p>
    <w:p w14:paraId="228B4FE8" w14:textId="6EE153E6" w:rsidR="0092606A" w:rsidRDefault="0092606A" w:rsidP="0092606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ceně je zahrnuto: strava 5x denně, pitný režim, ubytování, dozor po celou dobu tábora, zkušení lektoři</w:t>
      </w:r>
      <w:r w:rsidR="00091DE2">
        <w:rPr>
          <w:rFonts w:ascii="Arial" w:hAnsi="Arial" w:cs="Arial"/>
          <w:sz w:val="20"/>
        </w:rPr>
        <w:t>, materiál nutný k provozu tábora, odměny</w:t>
      </w:r>
    </w:p>
    <w:p w14:paraId="095127C0" w14:textId="71BC2AC4" w:rsidR="00420DD0" w:rsidRDefault="00091DE2" w:rsidP="00091D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se hradí pouze bezhotovostně na bankovní účet</w:t>
      </w:r>
      <w:r w:rsidR="00420DD0" w:rsidRPr="00091DE2">
        <w:rPr>
          <w:rFonts w:ascii="Arial" w:hAnsi="Arial" w:cs="Arial"/>
          <w:sz w:val="20"/>
        </w:rPr>
        <w:t xml:space="preserve">: </w:t>
      </w:r>
      <w:r w:rsidR="00420DD0" w:rsidRPr="007C0589">
        <w:rPr>
          <w:rFonts w:ascii="Arial" w:hAnsi="Arial" w:cs="Arial"/>
          <w:b/>
          <w:sz w:val="20"/>
        </w:rPr>
        <w:t>1211736004/2700</w:t>
      </w:r>
      <w:r w:rsidR="00420DD0" w:rsidRPr="00091DE2">
        <w:rPr>
          <w:rFonts w:ascii="Arial" w:hAnsi="Arial" w:cs="Arial"/>
          <w:sz w:val="20"/>
        </w:rPr>
        <w:t xml:space="preserve"> (</w:t>
      </w:r>
      <w:proofErr w:type="spellStart"/>
      <w:r w:rsidR="00420DD0" w:rsidRPr="00091DE2">
        <w:rPr>
          <w:rFonts w:ascii="Arial" w:hAnsi="Arial" w:cs="Arial"/>
          <w:sz w:val="20"/>
        </w:rPr>
        <w:t>Fio</w:t>
      </w:r>
      <w:proofErr w:type="spellEnd"/>
      <w:r w:rsidR="00420DD0" w:rsidRPr="00091DE2">
        <w:rPr>
          <w:rFonts w:ascii="Arial" w:hAnsi="Arial" w:cs="Arial"/>
          <w:sz w:val="20"/>
        </w:rPr>
        <w:t xml:space="preserve"> banka), </w:t>
      </w:r>
      <w:r w:rsidR="00420DD0" w:rsidRPr="007C0589">
        <w:rPr>
          <w:rFonts w:ascii="Arial" w:hAnsi="Arial" w:cs="Arial"/>
          <w:b/>
          <w:sz w:val="20"/>
        </w:rPr>
        <w:t xml:space="preserve">var. </w:t>
      </w:r>
      <w:proofErr w:type="gramStart"/>
      <w:r w:rsidR="00420DD0" w:rsidRPr="007C0589">
        <w:rPr>
          <w:rFonts w:ascii="Arial" w:hAnsi="Arial" w:cs="Arial"/>
          <w:b/>
          <w:sz w:val="20"/>
        </w:rPr>
        <w:t>symbol</w:t>
      </w:r>
      <w:proofErr w:type="gramEnd"/>
      <w:r w:rsidR="00420DD0" w:rsidRPr="00091DE2">
        <w:rPr>
          <w:rFonts w:ascii="Arial" w:hAnsi="Arial" w:cs="Arial"/>
          <w:sz w:val="20"/>
        </w:rPr>
        <w:t xml:space="preserve"> – rodné číslo dítěte, do poznámky uveďte jméno a příjmení dítěte</w:t>
      </w:r>
    </w:p>
    <w:p w14:paraId="555C8A9A" w14:textId="7937DD50" w:rsidR="00091DE2" w:rsidRDefault="00091DE2" w:rsidP="00091DE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Záloha:</w:t>
      </w:r>
    </w:p>
    <w:p w14:paraId="11A4C575" w14:textId="6FFD7E4B" w:rsidR="00091DE2" w:rsidRDefault="00091DE2" w:rsidP="00091D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možno částku rozdělit na dvě části</w:t>
      </w:r>
    </w:p>
    <w:p w14:paraId="2C987642" w14:textId="5828B96D" w:rsidR="00091DE2" w:rsidRDefault="00091DE2" w:rsidP="00091D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Zálohu</w:t>
      </w:r>
      <w:r w:rsidR="00ED5AA1">
        <w:rPr>
          <w:rFonts w:ascii="Arial" w:hAnsi="Arial" w:cs="Arial"/>
          <w:sz w:val="20"/>
        </w:rPr>
        <w:t xml:space="preserve"> ve výši 2.000 Kč</w:t>
      </w:r>
      <w:r>
        <w:rPr>
          <w:rFonts w:ascii="Arial" w:hAnsi="Arial" w:cs="Arial"/>
          <w:sz w:val="20"/>
        </w:rPr>
        <w:t xml:space="preserve"> zašlete na bankovní účet</w:t>
      </w:r>
      <w:r w:rsidR="00ED5AA1">
        <w:rPr>
          <w:rFonts w:ascii="Arial" w:hAnsi="Arial" w:cs="Arial"/>
          <w:sz w:val="20"/>
        </w:rPr>
        <w:t xml:space="preserve"> (viz. </w:t>
      </w:r>
      <w:proofErr w:type="gramStart"/>
      <w:r w:rsidR="00ED5AA1">
        <w:rPr>
          <w:rFonts w:ascii="Arial" w:hAnsi="Arial" w:cs="Arial"/>
          <w:sz w:val="20"/>
        </w:rPr>
        <w:t>předchozí</w:t>
      </w:r>
      <w:proofErr w:type="gramEnd"/>
      <w:r w:rsidR="00ED5AA1">
        <w:rPr>
          <w:rFonts w:ascii="Arial" w:hAnsi="Arial" w:cs="Arial"/>
          <w:sz w:val="20"/>
        </w:rPr>
        <w:t>) nejpozději do 5 pracovních dní od odevzdání papírové přihlášky. Záloha je vratná pouze v případě, že za sebe účastník sežene náhradníka nebo doloží lékařskou zprávu o nemožnosti se akce zúčastnit ze zdravotních důvodů.</w:t>
      </w:r>
    </w:p>
    <w:p w14:paraId="2D5E70A7" w14:textId="29F46557" w:rsidR="00ED5AA1" w:rsidRDefault="00ED5AA1" w:rsidP="00091D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Doplatek ve výši 1.700 Kč uhraďte nejpozději 30 kalendářních dní před odjezdem na tábor, tj. 25. 6. 2020</w:t>
      </w:r>
    </w:p>
    <w:p w14:paraId="1FE07726" w14:textId="124CB657" w:rsidR="00ED5AA1" w:rsidRPr="00091DE2" w:rsidRDefault="00ED5AA1" w:rsidP="00091D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bude účastník přihlášen na tábor v kratší době, než je 30 dní, je nutné uhradit celou částku</w:t>
      </w:r>
    </w:p>
    <w:p w14:paraId="29583D5A" w14:textId="77777777" w:rsidR="00420DD0" w:rsidRDefault="00420DD0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62F9DD49" w14:textId="52F71024" w:rsidR="002D2C55" w:rsidRPr="00420DD0" w:rsidRDefault="00420DD0" w:rsidP="002D2C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 w:rsidRPr="00420DD0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Důležité informace</w:t>
      </w:r>
    </w:p>
    <w:p w14:paraId="39366190" w14:textId="6B3308EC" w:rsidR="00420DD0" w:rsidRPr="00091DE2" w:rsidRDefault="00420DD0" w:rsidP="00420D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1DE2">
        <w:rPr>
          <w:rFonts w:ascii="Arial" w:eastAsia="Times New Roman" w:hAnsi="Arial" w:cs="Arial"/>
          <w:sz w:val="20"/>
          <w:szCs w:val="20"/>
          <w:lang w:eastAsia="cs-CZ"/>
        </w:rPr>
        <w:t>Doprava na tábor: vlastní</w:t>
      </w:r>
    </w:p>
    <w:p w14:paraId="62F9DD4A" w14:textId="6C3674DE" w:rsidR="002D2C55" w:rsidRPr="00867C4D" w:rsidRDefault="00420DD0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pří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jezdu na tábor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nutno odevzdat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D2C55" w:rsidRPr="00420DD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potvrzení o bezinfekčnosti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2D2C55" w:rsidRPr="00420DD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posudek o zdravotní způsobilosti dítěte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9 odst. 3 zákona č. 258/2000 Sb., o ochraně veřejného zdraví) a </w:t>
      </w:r>
      <w:r w:rsidRPr="00420DD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kopii kartičky zdravotní pojišťovny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dítěte. Bez těchto dokumentů nebude možné se tábora zúčastnit!</w:t>
      </w:r>
    </w:p>
    <w:p w14:paraId="5D45C1BB" w14:textId="725DCA3E" w:rsidR="00867C4D" w:rsidRPr="00867C4D" w:rsidRDefault="00867C4D" w:rsidP="00867C4D">
      <w:pPr>
        <w:spacing w:after="120" w:line="240" w:lineRule="auto"/>
        <w:ind w:right="281"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 w:rsidRPr="00867C4D">
        <w:rPr>
          <w:rFonts w:ascii="Arial" w:eastAsia="Times New Roman" w:hAnsi="Arial" w:cs="Arial"/>
          <w:sz w:val="26"/>
          <w:szCs w:val="26"/>
          <w:lang w:eastAsia="cs-CZ"/>
        </w:rPr>
        <w:t>Storno podmínky</w:t>
      </w:r>
    </w:p>
    <w:p w14:paraId="4DEC3E81" w14:textId="77777777" w:rsidR="00867C4D" w:rsidRPr="00867C4D" w:rsidRDefault="00867C4D" w:rsidP="00867C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Při zrušení účasti budou vráceny zaplacené poplatky snížené o stornovací poplatky, a to takto:</w:t>
      </w:r>
    </w:p>
    <w:p w14:paraId="7B26BBBE" w14:textId="6C25AB79" w:rsidR="00867C4D" w:rsidRPr="00867C4D" w:rsidRDefault="00867C4D" w:rsidP="00867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30 % z celkové ceny při odhlášení v rozmezí 30 a více dnů před odjezdem</w:t>
      </w:r>
    </w:p>
    <w:p w14:paraId="17FD62E9" w14:textId="77777777" w:rsidR="00867C4D" w:rsidRPr="00867C4D" w:rsidRDefault="00867C4D" w:rsidP="00867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50 % z celkové ceny při odhlášení v rozmezí 29 – 15 dnů před odjezdem</w:t>
      </w:r>
    </w:p>
    <w:p w14:paraId="6EC833EC" w14:textId="77777777" w:rsidR="00867C4D" w:rsidRPr="00867C4D" w:rsidRDefault="00867C4D" w:rsidP="00867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75 % z celkové ceny při odhlášení v rozmezí 14 – 8 dnů před odjezdem</w:t>
      </w:r>
    </w:p>
    <w:p w14:paraId="117CD62E" w14:textId="77777777" w:rsidR="00867C4D" w:rsidRPr="00867C4D" w:rsidRDefault="00867C4D" w:rsidP="00867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100 % z celkové ceny při odhlášení od 7 dne před odjezdem</w:t>
      </w:r>
    </w:p>
    <w:p w14:paraId="7C840101" w14:textId="77777777" w:rsidR="00867C4D" w:rsidRDefault="00867C4D" w:rsidP="00867C4D">
      <w:pPr>
        <w:spacing w:after="0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Zrušení pobytu je třeba provést osobně nebo e-mailem. Rozhodující pro účtování stornovacího poplatku je den doručení oznámení o zrušení pobytu.</w:t>
      </w:r>
    </w:p>
    <w:p w14:paraId="68CFC097" w14:textId="6F278AAE" w:rsidR="00867C4D" w:rsidRPr="00867C4D" w:rsidRDefault="00867C4D" w:rsidP="00867C4D">
      <w:pPr>
        <w:spacing w:after="0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V případě zrušení pobytu na základě lékařského potvrzení bude postupováno takto:</w:t>
      </w:r>
    </w:p>
    <w:p w14:paraId="07048B03" w14:textId="77777777" w:rsidR="00867C4D" w:rsidRDefault="00867C4D" w:rsidP="00867C4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při zrušení v rozmezí 30 a více dnů před odjezdem bude vrácená celá uhrazená částka</w:t>
      </w:r>
    </w:p>
    <w:p w14:paraId="2A406B17" w14:textId="5455A890" w:rsidR="00867C4D" w:rsidRPr="00867C4D" w:rsidRDefault="00867C4D" w:rsidP="00867C4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při zrušení v rozmezí 29 a méně dnů před odjezdem bude vrácena pouze stravovací norma</w:t>
      </w:r>
    </w:p>
    <w:p w14:paraId="35C2199F" w14:textId="7530782C" w:rsidR="00867C4D" w:rsidRPr="00867C4D" w:rsidRDefault="00867C4D" w:rsidP="00867C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0"/>
          <w:szCs w:val="20"/>
          <w:lang w:eastAsia="cs-CZ"/>
        </w:rPr>
      </w:pP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Stornovací poplatek se neplatí v případě, že </w:t>
      </w:r>
      <w:r w:rsidRPr="00867C4D">
        <w:rPr>
          <w:rFonts w:ascii="Arial" w:eastAsia="Times New Roman" w:hAnsi="Arial" w:cs="Arial"/>
          <w:bCs/>
          <w:color w:val="2B2A29"/>
          <w:sz w:val="20"/>
          <w:szCs w:val="20"/>
          <w:lang w:eastAsia="cs-CZ"/>
        </w:rPr>
        <w:t>účastník</w:t>
      </w:r>
      <w:r w:rsidRPr="00867C4D">
        <w:rPr>
          <w:rFonts w:ascii="Arial" w:eastAsia="Times New Roman" w:hAnsi="Arial" w:cs="Arial"/>
          <w:color w:val="2B2A29"/>
          <w:sz w:val="20"/>
          <w:szCs w:val="20"/>
          <w:lang w:eastAsia="cs-CZ"/>
        </w:rPr>
        <w:t> zajistí za sebe náhradníka</w:t>
      </w:r>
      <w:r>
        <w:rPr>
          <w:rFonts w:ascii="Arial" w:eastAsia="Times New Roman" w:hAnsi="Arial" w:cs="Arial"/>
          <w:color w:val="2B2A29"/>
          <w:sz w:val="20"/>
          <w:szCs w:val="20"/>
          <w:lang w:eastAsia="cs-CZ"/>
        </w:rPr>
        <w:t>.</w:t>
      </w:r>
    </w:p>
    <w:p w14:paraId="46242D10" w14:textId="77777777" w:rsidR="00091DE2" w:rsidRPr="000C7B1F" w:rsidRDefault="00091DE2" w:rsidP="00091DE2">
      <w:pPr>
        <w:pStyle w:val="Nadpis2"/>
        <w:rPr>
          <w:rFonts w:ascii="Arial" w:hAnsi="Arial" w:cs="Arial"/>
        </w:rPr>
      </w:pPr>
      <w:r w:rsidRPr="000C7B1F">
        <w:rPr>
          <w:rFonts w:ascii="Arial" w:hAnsi="Arial" w:cs="Arial"/>
        </w:rPr>
        <w:lastRenderedPageBreak/>
        <w:t>Potvrzení a souhlas</w:t>
      </w:r>
    </w:p>
    <w:p w14:paraId="74E1A95C" w14:textId="7E4DC8AD" w:rsidR="00091DE2" w:rsidRPr="000C7B1F" w:rsidRDefault="00091DE2" w:rsidP="00091DE2">
      <w:pPr>
        <w:rPr>
          <w:rFonts w:ascii="Arial" w:hAnsi="Arial" w:cs="Arial"/>
          <w:sz w:val="20"/>
          <w:szCs w:val="20"/>
        </w:rPr>
      </w:pPr>
      <w:r w:rsidRPr="000C7B1F">
        <w:rPr>
          <w:rFonts w:ascii="Arial" w:hAnsi="Arial" w:cs="Arial"/>
          <w:sz w:val="20"/>
          <w:szCs w:val="20"/>
        </w:rPr>
        <w:t xml:space="preserve">Potvrzuji správnost uvedených údajů a </w:t>
      </w:r>
      <w:r w:rsidRPr="000C7B1F">
        <w:rPr>
          <w:rFonts w:ascii="Arial" w:hAnsi="Arial" w:cs="Arial"/>
          <w:sz w:val="20"/>
          <w:szCs w:val="20"/>
        </w:rPr>
        <w:t>d</w:t>
      </w:r>
      <w:r w:rsidRPr="000C7B1F">
        <w:rPr>
          <w:rFonts w:ascii="Arial" w:hAnsi="Arial" w:cs="Arial"/>
          <w:sz w:val="20"/>
          <w:szCs w:val="20"/>
        </w:rPr>
        <w:t>ávám tímto vý</w:t>
      </w:r>
      <w:r w:rsidRPr="000C7B1F">
        <w:rPr>
          <w:rFonts w:ascii="Arial" w:hAnsi="Arial" w:cs="Arial"/>
          <w:sz w:val="20"/>
          <w:szCs w:val="20"/>
        </w:rPr>
        <w:t xml:space="preserve">slovně souhlas s tím, aby TSC </w:t>
      </w:r>
      <w:proofErr w:type="spellStart"/>
      <w:proofErr w:type="gramStart"/>
      <w:r w:rsidRPr="000C7B1F">
        <w:rPr>
          <w:rFonts w:ascii="Arial" w:hAnsi="Arial" w:cs="Arial"/>
          <w:sz w:val="20"/>
          <w:szCs w:val="20"/>
        </w:rPr>
        <w:t>Moon</w:t>
      </w:r>
      <w:proofErr w:type="spellEnd"/>
      <w:r w:rsidRPr="000C7B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7B1F">
        <w:rPr>
          <w:rFonts w:ascii="Arial" w:hAnsi="Arial" w:cs="Arial"/>
          <w:sz w:val="20"/>
          <w:szCs w:val="20"/>
        </w:rPr>
        <w:t>z.s</w:t>
      </w:r>
      <w:proofErr w:type="spellEnd"/>
      <w:r w:rsidRPr="000C7B1F">
        <w:rPr>
          <w:rFonts w:ascii="Arial" w:hAnsi="Arial" w:cs="Arial"/>
          <w:sz w:val="20"/>
          <w:szCs w:val="20"/>
        </w:rPr>
        <w:t>.</w:t>
      </w:r>
      <w:proofErr w:type="gramEnd"/>
      <w:r w:rsidRPr="000C7B1F">
        <w:rPr>
          <w:rFonts w:ascii="Arial" w:hAnsi="Arial" w:cs="Arial"/>
          <w:sz w:val="20"/>
          <w:szCs w:val="20"/>
        </w:rPr>
        <w:t xml:space="preserve"> jako správce uchovával a zpracovával v souladu s platnými právními předpisy osobní údaje</w:t>
      </w:r>
      <w:r w:rsidRPr="000C7B1F">
        <w:rPr>
          <w:rFonts w:ascii="Arial" w:hAnsi="Arial" w:cs="Arial"/>
          <w:sz w:val="20"/>
          <w:szCs w:val="20"/>
        </w:rPr>
        <w:t xml:space="preserve">, uvedené na tomto listu. TSC </w:t>
      </w:r>
      <w:proofErr w:type="spellStart"/>
      <w:r w:rsidRPr="000C7B1F">
        <w:rPr>
          <w:rFonts w:ascii="Arial" w:hAnsi="Arial" w:cs="Arial"/>
          <w:sz w:val="20"/>
          <w:szCs w:val="20"/>
        </w:rPr>
        <w:t>Moon</w:t>
      </w:r>
      <w:proofErr w:type="spellEnd"/>
      <w:r w:rsidRPr="000C7B1F">
        <w:rPr>
          <w:rFonts w:ascii="Arial" w:hAnsi="Arial" w:cs="Arial"/>
          <w:sz w:val="20"/>
          <w:szCs w:val="20"/>
        </w:rPr>
        <w:t xml:space="preserve">, z. </w:t>
      </w:r>
      <w:proofErr w:type="gramStart"/>
      <w:r w:rsidRPr="000C7B1F">
        <w:rPr>
          <w:rFonts w:ascii="Arial" w:hAnsi="Arial" w:cs="Arial"/>
          <w:sz w:val="20"/>
          <w:szCs w:val="20"/>
        </w:rPr>
        <w:t>s.</w:t>
      </w:r>
      <w:proofErr w:type="gramEnd"/>
      <w:r w:rsidRPr="000C7B1F">
        <w:rPr>
          <w:rFonts w:ascii="Arial" w:hAnsi="Arial" w:cs="Arial"/>
          <w:sz w:val="20"/>
          <w:szCs w:val="20"/>
        </w:rPr>
        <w:t xml:space="preserve"> je oprávněn zpracovávat uvedené osobní údaje ke své činnost</w:t>
      </w:r>
      <w:r w:rsidRPr="000C7B1F">
        <w:rPr>
          <w:rFonts w:ascii="Arial" w:hAnsi="Arial" w:cs="Arial"/>
          <w:sz w:val="20"/>
          <w:szCs w:val="20"/>
        </w:rPr>
        <w:t xml:space="preserve">i v souladu se Stanovami TSC </w:t>
      </w:r>
      <w:proofErr w:type="spellStart"/>
      <w:r w:rsidRPr="000C7B1F">
        <w:rPr>
          <w:rFonts w:ascii="Arial" w:hAnsi="Arial" w:cs="Arial"/>
          <w:sz w:val="20"/>
          <w:szCs w:val="20"/>
        </w:rPr>
        <w:t>Moon</w:t>
      </w:r>
      <w:proofErr w:type="spellEnd"/>
      <w:r w:rsidRPr="000C7B1F">
        <w:rPr>
          <w:rFonts w:ascii="Arial" w:hAnsi="Arial" w:cs="Arial"/>
          <w:sz w:val="20"/>
          <w:szCs w:val="20"/>
        </w:rPr>
        <w:t xml:space="preserve"> a dále v nutném rozsahu pro svou činnost. Souhlasím s pořizováním fotografií a videozáznamů člena v rámci činnosti, s jejich archivací a s jejich použitím při prezentaci a propagaci činn</w:t>
      </w:r>
      <w:r w:rsidRPr="000C7B1F">
        <w:rPr>
          <w:rFonts w:ascii="Arial" w:hAnsi="Arial" w:cs="Arial"/>
          <w:sz w:val="20"/>
          <w:szCs w:val="20"/>
        </w:rPr>
        <w:t xml:space="preserve">osti TSC </w:t>
      </w:r>
      <w:proofErr w:type="spellStart"/>
      <w:proofErr w:type="gramStart"/>
      <w:r w:rsidRPr="000C7B1F">
        <w:rPr>
          <w:rFonts w:ascii="Arial" w:hAnsi="Arial" w:cs="Arial"/>
          <w:sz w:val="20"/>
          <w:szCs w:val="20"/>
        </w:rPr>
        <w:t>Moon</w:t>
      </w:r>
      <w:proofErr w:type="spellEnd"/>
      <w:r w:rsidRPr="000C7B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7B1F">
        <w:rPr>
          <w:rFonts w:ascii="Arial" w:hAnsi="Arial" w:cs="Arial"/>
          <w:sz w:val="20"/>
          <w:szCs w:val="20"/>
        </w:rPr>
        <w:t>z.s</w:t>
      </w:r>
      <w:proofErr w:type="spellEnd"/>
      <w:r w:rsidRPr="000C7B1F">
        <w:rPr>
          <w:rFonts w:ascii="Arial" w:hAnsi="Arial" w:cs="Arial"/>
          <w:sz w:val="20"/>
          <w:szCs w:val="20"/>
        </w:rPr>
        <w:t>.</w:t>
      </w:r>
      <w:proofErr w:type="gramEnd"/>
    </w:p>
    <w:p w14:paraId="2FB8FBEC" w14:textId="77777777" w:rsidR="000C7B1F" w:rsidRDefault="000C7B1F" w:rsidP="002D2C55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62F9DD54" w14:textId="293BF6FF" w:rsidR="002D2C55" w:rsidRPr="009D039B" w:rsidRDefault="00ED5AA1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</w:t>
      </w:r>
      <w:r w:rsidR="008A62F9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ávazně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 a souhlasím s podmínkami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br w:type="page"/>
      </w:r>
    </w:p>
    <w:p w14:paraId="62F9DD5E" w14:textId="7865DF9D" w:rsidR="002D2C55" w:rsidRPr="00E8434D" w:rsidRDefault="002D2C55" w:rsidP="00447E84">
      <w:pPr>
        <w:pStyle w:val="Nadpis1"/>
        <w:spacing w:after="0"/>
        <w:rPr>
          <w:rFonts w:ascii="Arial" w:hAnsi="Arial" w:cs="Arial"/>
          <w:sz w:val="32"/>
        </w:rPr>
      </w:pPr>
      <w:r w:rsidRPr="00E8434D">
        <w:rPr>
          <w:rFonts w:ascii="Arial" w:hAnsi="Arial" w:cs="Arial"/>
          <w:sz w:val="32"/>
        </w:rPr>
        <w:lastRenderedPageBreak/>
        <w:t>Dot</w:t>
      </w:r>
      <w:r w:rsidR="00E8434D">
        <w:rPr>
          <w:rFonts w:ascii="Arial" w:hAnsi="Arial" w:cs="Arial"/>
          <w:sz w:val="32"/>
        </w:rPr>
        <w:t>azník o zdravotním stavu dítěte</w:t>
      </w:r>
    </w:p>
    <w:p w14:paraId="62F9DD60" w14:textId="32715CD7" w:rsidR="002D2C55" w:rsidRPr="00953C91" w:rsidRDefault="00F80CB6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Prosím vyplňte čitelně.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4" w14:textId="2D09D22E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</w:t>
      </w:r>
      <w:r w:rsidR="00F80CB6">
        <w:rPr>
          <w:rFonts w:ascii="Arial" w:hAnsi="Arial" w:cs="Arial"/>
          <w:color w:val="000000"/>
          <w:sz w:val="20"/>
          <w:szCs w:val="20"/>
        </w:rPr>
        <w:t>rpí dítě nějakou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="00F80CB6">
        <w:rPr>
          <w:rFonts w:ascii="Arial" w:hAnsi="Arial" w:cs="Arial"/>
          <w:color w:val="000000"/>
          <w:sz w:val="20"/>
          <w:szCs w:val="20"/>
        </w:rPr>
        <w:t>?</w:t>
      </w:r>
      <w:bookmarkStart w:id="0" w:name="_GoBack"/>
      <w:bookmarkEnd w:id="0"/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20374E1" w14:textId="50229B43" w:rsidR="00F80CB6" w:rsidRPr="00F80CB6" w:rsidRDefault="00F80CB6" w:rsidP="00F80CB6">
      <w:pPr>
        <w:pStyle w:val="Nadpis2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F80CB6">
        <w:rPr>
          <w:rFonts w:ascii="Arial" w:hAnsi="Arial" w:cs="Arial"/>
          <w:sz w:val="20"/>
          <w:szCs w:val="20"/>
        </w:rPr>
        <w:t>Upozor</w:t>
      </w:r>
      <w:r>
        <w:rPr>
          <w:rFonts w:ascii="Arial" w:hAnsi="Arial" w:cs="Arial"/>
          <w:sz w:val="20"/>
          <w:szCs w:val="20"/>
        </w:rPr>
        <w:t xml:space="preserve">nění od rodičů na </w:t>
      </w:r>
      <w:r w:rsidRPr="00F80CB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iné problémy dítěte</w:t>
      </w:r>
    </w:p>
    <w:p w14:paraId="1D99BB21" w14:textId="4387D20A" w:rsidR="00F80CB6" w:rsidRDefault="00F80CB6" w:rsidP="00F80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67C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14:paraId="62F9DD7D" w14:textId="2DACB416" w:rsidR="002D2C55" w:rsidRPr="000E56BB" w:rsidRDefault="002D2C55" w:rsidP="00F80CB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BA83C" w14:textId="77777777" w:rsidR="007536CB" w:rsidRDefault="007536CB">
      <w:pPr>
        <w:spacing w:after="0" w:line="240" w:lineRule="auto"/>
      </w:pPr>
      <w:r>
        <w:separator/>
      </w:r>
    </w:p>
  </w:endnote>
  <w:endnote w:type="continuationSeparator" w:id="0">
    <w:p w14:paraId="631BAD8A" w14:textId="77777777" w:rsidR="007536CB" w:rsidRDefault="007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E4CB" w14:textId="77777777" w:rsidR="007536CB" w:rsidRDefault="007536CB">
      <w:pPr>
        <w:spacing w:after="0" w:line="240" w:lineRule="auto"/>
      </w:pPr>
      <w:r>
        <w:separator/>
      </w:r>
    </w:p>
  </w:footnote>
  <w:footnote w:type="continuationSeparator" w:id="0">
    <w:p w14:paraId="5AE521E2" w14:textId="77777777" w:rsidR="007536CB" w:rsidRDefault="0075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8F"/>
    <w:multiLevelType w:val="multilevel"/>
    <w:tmpl w:val="591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6C81"/>
    <w:multiLevelType w:val="multilevel"/>
    <w:tmpl w:val="A10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B4FCC"/>
    <w:multiLevelType w:val="hybridMultilevel"/>
    <w:tmpl w:val="5896FA14"/>
    <w:lvl w:ilvl="0" w:tplc="7B920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A3A"/>
    <w:multiLevelType w:val="multilevel"/>
    <w:tmpl w:val="0AB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53135"/>
    <w:multiLevelType w:val="hybridMultilevel"/>
    <w:tmpl w:val="33CC8120"/>
    <w:lvl w:ilvl="0" w:tplc="3D0C7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4"/>
    <w:rsid w:val="000304A1"/>
    <w:rsid w:val="0008794B"/>
    <w:rsid w:val="00091DE2"/>
    <w:rsid w:val="000B6FF6"/>
    <w:rsid w:val="000C438C"/>
    <w:rsid w:val="000C7B1F"/>
    <w:rsid w:val="000D48A3"/>
    <w:rsid w:val="000E206E"/>
    <w:rsid w:val="000E56BB"/>
    <w:rsid w:val="00107D40"/>
    <w:rsid w:val="001270C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D738F"/>
    <w:rsid w:val="003E38D9"/>
    <w:rsid w:val="003E59FD"/>
    <w:rsid w:val="003F100B"/>
    <w:rsid w:val="003F1054"/>
    <w:rsid w:val="003F1207"/>
    <w:rsid w:val="004105CE"/>
    <w:rsid w:val="00420DD0"/>
    <w:rsid w:val="00442AB9"/>
    <w:rsid w:val="00447E84"/>
    <w:rsid w:val="00493373"/>
    <w:rsid w:val="004B1365"/>
    <w:rsid w:val="00544C34"/>
    <w:rsid w:val="0057556A"/>
    <w:rsid w:val="0061336D"/>
    <w:rsid w:val="00622F97"/>
    <w:rsid w:val="00693A49"/>
    <w:rsid w:val="006A4F8D"/>
    <w:rsid w:val="006B5068"/>
    <w:rsid w:val="007536CB"/>
    <w:rsid w:val="007A0443"/>
    <w:rsid w:val="007C0589"/>
    <w:rsid w:val="008032B9"/>
    <w:rsid w:val="0082400F"/>
    <w:rsid w:val="0086766B"/>
    <w:rsid w:val="00867C4D"/>
    <w:rsid w:val="008843B2"/>
    <w:rsid w:val="008A62F9"/>
    <w:rsid w:val="008B5E82"/>
    <w:rsid w:val="00912CCD"/>
    <w:rsid w:val="00915EA8"/>
    <w:rsid w:val="0092541F"/>
    <w:rsid w:val="0092606A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99B"/>
    <w:rsid w:val="00BB749D"/>
    <w:rsid w:val="00CF130C"/>
    <w:rsid w:val="00D21511"/>
    <w:rsid w:val="00D42AA0"/>
    <w:rsid w:val="00D7472A"/>
    <w:rsid w:val="00E15C06"/>
    <w:rsid w:val="00E75694"/>
    <w:rsid w:val="00E83977"/>
    <w:rsid w:val="00E83BF3"/>
    <w:rsid w:val="00E8434D"/>
    <w:rsid w:val="00EA7A1D"/>
    <w:rsid w:val="00EC5BF5"/>
    <w:rsid w:val="00ED4670"/>
    <w:rsid w:val="00ED5AA1"/>
    <w:rsid w:val="00ED67C0"/>
    <w:rsid w:val="00F24FC7"/>
    <w:rsid w:val="00F615CA"/>
    <w:rsid w:val="00F61954"/>
    <w:rsid w:val="00F80CB6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67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67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B425-D795-4C5C-B9BD-E64DFE55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falus</cp:lastModifiedBy>
  <cp:revision>16</cp:revision>
  <cp:lastPrinted>2017-04-07T09:08:00Z</cp:lastPrinted>
  <dcterms:created xsi:type="dcterms:W3CDTF">2018-05-09T12:07:00Z</dcterms:created>
  <dcterms:modified xsi:type="dcterms:W3CDTF">2019-12-05T13:57:00Z</dcterms:modified>
</cp:coreProperties>
</file>